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25D3FB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33AD5A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3244AF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00C1EBD3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E61788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C5B118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CBCC442" w14:textId="495D3BCC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20447B">
              <w:rPr>
                <w:sz w:val="20"/>
                <w:szCs w:val="20"/>
              </w:rPr>
              <w:t>4</w:t>
            </w:r>
            <w:r w:rsidR="00134054">
              <w:rPr>
                <w:sz w:val="20"/>
                <w:szCs w:val="20"/>
              </w:rPr>
              <w:t>4</w:t>
            </w:r>
            <w:r w:rsidR="005B2825">
              <w:rPr>
                <w:sz w:val="20"/>
                <w:szCs w:val="20"/>
              </w:rPr>
              <w:t>.</w:t>
            </w:r>
          </w:p>
        </w:tc>
      </w:tr>
      <w:tr w:rsidR="00E43550" w:rsidRPr="009468B0" w14:paraId="27909FB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A80BAF2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6ACFE54E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724C37F6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20447B">
              <w:rPr>
                <w:b/>
                <w:bCs/>
                <w:sz w:val="20"/>
                <w:szCs w:val="20"/>
              </w:rPr>
              <w:t>Ja i okoliš</w:t>
            </w:r>
            <w:r>
              <w:rPr>
                <w:sz w:val="20"/>
                <w:szCs w:val="20"/>
              </w:rPr>
              <w:t xml:space="preserve"> </w:t>
            </w:r>
            <w:r w:rsidR="001F4428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</w:t>
            </w:r>
            <w:r w:rsidR="005B2825">
              <w:rPr>
                <w:sz w:val="20"/>
                <w:szCs w:val="20"/>
              </w:rPr>
              <w:t>provjere znanja</w:t>
            </w:r>
          </w:p>
        </w:tc>
        <w:tc>
          <w:tcPr>
            <w:tcW w:w="4531" w:type="dxa"/>
            <w:gridSpan w:val="4"/>
            <w:vAlign w:val="center"/>
          </w:tcPr>
          <w:p w14:paraId="710BBFF4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98666D">
              <w:rPr>
                <w:sz w:val="20"/>
                <w:szCs w:val="20"/>
              </w:rPr>
              <w:t xml:space="preserve"> 4. </w:t>
            </w:r>
            <w:r w:rsidR="0098666D" w:rsidRPr="001F4428">
              <w:rPr>
                <w:i/>
                <w:iCs/>
                <w:sz w:val="20"/>
                <w:szCs w:val="20"/>
              </w:rPr>
              <w:t>Brinem se o sebi i o okolišu</w:t>
            </w:r>
            <w:r w:rsidR="0098666D">
              <w:rPr>
                <w:sz w:val="20"/>
                <w:szCs w:val="20"/>
              </w:rPr>
              <w:t xml:space="preserve"> – 4.2. </w:t>
            </w:r>
            <w:r w:rsidR="0098666D" w:rsidRPr="001F4428">
              <w:rPr>
                <w:i/>
                <w:iCs/>
                <w:sz w:val="20"/>
                <w:szCs w:val="20"/>
              </w:rPr>
              <w:t>Briga o okolišu</w:t>
            </w:r>
          </w:p>
        </w:tc>
      </w:tr>
      <w:tr w:rsidR="00E43550" w:rsidRPr="009468B0" w14:paraId="4EF01AA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49CD04E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D41D20">
              <w:rPr>
                <w:sz w:val="20"/>
                <w:szCs w:val="20"/>
              </w:rPr>
              <w:t xml:space="preserve">Provjeriti stečena znanja o </w:t>
            </w:r>
            <w:r w:rsidR="00D368BC">
              <w:rPr>
                <w:sz w:val="20"/>
                <w:szCs w:val="20"/>
              </w:rPr>
              <w:t>životu u okolišu te brizi za okoliš</w:t>
            </w:r>
            <w:r w:rsidR="001F4428">
              <w:rPr>
                <w:sz w:val="20"/>
                <w:szCs w:val="20"/>
              </w:rPr>
              <w:t>.</w:t>
            </w:r>
          </w:p>
        </w:tc>
      </w:tr>
      <w:tr w:rsidR="00D368BC" w:rsidRPr="009468B0" w14:paraId="11E5CE8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C3A413E" w14:textId="77777777" w:rsidR="00D368BC" w:rsidRPr="00F1685C" w:rsidRDefault="00D368BC" w:rsidP="00D368BC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1685C">
              <w:rPr>
                <w:rFonts w:asciiTheme="minorHAnsi" w:hAnsiTheme="minorHAnsi" w:cstheme="minorHAnsi"/>
                <w:sz w:val="20"/>
                <w:szCs w:val="20"/>
              </w:rPr>
              <w:t xml:space="preserve">ISHODI UČENJA: </w:t>
            </w:r>
            <w:r w:rsidRPr="00F1685C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A.2.1. Učenik uspoređuje organiziranost u prirodi i objašnjava važnost organiziranosti.; PID OŠ A.2.3. Učenik uspoređuje organiziranost različitih zajednica i prostora dajući primjere iz neposrednoga okružja.; PID OŠ B.2.1. Učenik objašnjava važnost odgovornoga odnosa čovjeka prema sebi i prirodi.; PID OŠ C.2.1. Učenik uspoređuje ulogu i utjecaj pojedinca i zajednice na razvoj identiteta te promišlja o važnosti očuvanja baštine.; PID OŠ C.2.2. Učenik raspravlja o ulozi i utjecaju pravila, prava i dužnosti na zajednicu te važnosti odgovornoga ponašanja.</w:t>
            </w:r>
          </w:p>
        </w:tc>
      </w:tr>
      <w:tr w:rsidR="00D368BC" w:rsidRPr="009468B0" w14:paraId="68C9B48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831C7C5" w14:textId="77777777" w:rsidR="00D368BC" w:rsidRPr="009468B0" w:rsidRDefault="00D368BC" w:rsidP="00D368BC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D368BC" w:rsidRPr="00C208B7" w14:paraId="11F28FA0" w14:textId="77777777" w:rsidTr="0011191E">
        <w:tc>
          <w:tcPr>
            <w:tcW w:w="1634" w:type="dxa"/>
            <w:vAlign w:val="center"/>
          </w:tcPr>
          <w:p w14:paraId="1D1F37FF" w14:textId="77777777" w:rsidR="00D368BC" w:rsidRPr="00C208B7" w:rsidRDefault="00D368BC" w:rsidP="00D368B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1B3F7C5" w14:textId="77777777" w:rsidR="00D368BC" w:rsidRPr="00C208B7" w:rsidRDefault="00D368BC" w:rsidP="00D368B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0351B02" w14:textId="77777777" w:rsidR="00D368BC" w:rsidRPr="00C208B7" w:rsidRDefault="00D368BC" w:rsidP="00D368B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059D86C" w14:textId="77777777" w:rsidR="00D368BC" w:rsidRPr="00C208B7" w:rsidRDefault="00D368BC" w:rsidP="00D368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1D05FA8" w14:textId="77777777" w:rsidR="00D368BC" w:rsidRPr="00C208B7" w:rsidRDefault="00D368BC" w:rsidP="00D368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D368BC" w:rsidRPr="00C208B7" w14:paraId="377A88B6" w14:textId="77777777" w:rsidTr="0011191E">
        <w:tc>
          <w:tcPr>
            <w:tcW w:w="1634" w:type="dxa"/>
          </w:tcPr>
          <w:p w14:paraId="217C9FC7" w14:textId="77777777" w:rsidR="00D368BC" w:rsidRPr="00C208B7" w:rsidRDefault="00D368BC" w:rsidP="00D368BC">
            <w:pPr>
              <w:rPr>
                <w:sz w:val="18"/>
                <w:szCs w:val="18"/>
              </w:rPr>
            </w:pPr>
          </w:p>
          <w:p w14:paraId="450A670A" w14:textId="77777777" w:rsidR="00D368BC" w:rsidRDefault="00D368BC" w:rsidP="00D368BC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Uvod</w:t>
            </w:r>
          </w:p>
          <w:p w14:paraId="3B1FCAFE" w14:textId="77777777" w:rsidR="00D368BC" w:rsidRPr="001A4282" w:rsidRDefault="00D368BC" w:rsidP="00D368BC">
            <w:pPr>
              <w:rPr>
                <w:sz w:val="18"/>
                <w:szCs w:val="18"/>
              </w:rPr>
            </w:pPr>
          </w:p>
          <w:p w14:paraId="4DBB3C61" w14:textId="77777777" w:rsidR="00D368BC" w:rsidRPr="00C208B7" w:rsidRDefault="00D368BC" w:rsidP="00D368BC">
            <w:pPr>
              <w:rPr>
                <w:sz w:val="18"/>
                <w:szCs w:val="18"/>
              </w:rPr>
            </w:pPr>
          </w:p>
          <w:p w14:paraId="2308215E" w14:textId="77777777" w:rsidR="00D368BC" w:rsidRPr="00C208B7" w:rsidRDefault="00D368BC" w:rsidP="00D368BC">
            <w:pPr>
              <w:rPr>
                <w:sz w:val="18"/>
                <w:szCs w:val="18"/>
              </w:rPr>
            </w:pPr>
          </w:p>
          <w:p w14:paraId="09F4DB9C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1999597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C0C71E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479D581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10066A5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76E84EF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5EE991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D74FB00" w14:textId="77777777" w:rsidR="00D368BC" w:rsidRPr="00C208B7" w:rsidRDefault="00D368BC" w:rsidP="00D368BC">
            <w:pPr>
              <w:rPr>
                <w:sz w:val="18"/>
                <w:szCs w:val="18"/>
              </w:rPr>
            </w:pPr>
          </w:p>
          <w:p w14:paraId="4BCE0671" w14:textId="77777777" w:rsidR="00D368BC" w:rsidRPr="00C208B7" w:rsidRDefault="00D368BC" w:rsidP="00D368BC">
            <w:pPr>
              <w:rPr>
                <w:sz w:val="18"/>
                <w:szCs w:val="18"/>
              </w:rPr>
            </w:pPr>
          </w:p>
          <w:p w14:paraId="39D9F5EB" w14:textId="77777777" w:rsidR="00D368BC" w:rsidRDefault="00D368BC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Provjeravanje</w:t>
            </w:r>
          </w:p>
          <w:p w14:paraId="79BBFC2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BC65950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35D1B6B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5F1AB0A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33B904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F1BA281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236021D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CFBD57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4385820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09988C8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D215399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290E07B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B00CEF6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9108C0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AD7FDF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B37EE3C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BBB6277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EBD53F0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049D675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BB53028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105265A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D9D30E5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269B81B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CC8A179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7E78B9B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8E37B78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A049358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C956E4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BB3CB46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B89E21F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3B480C0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EBC1625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0AA85D3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8DCB735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66D5800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BD5D9A1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60AE955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BA60E75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C85A1A1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D967289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FB4AB76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122C8D3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E7F2344" w14:textId="77777777" w:rsidR="00D368BC" w:rsidRDefault="00D368BC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Procjena učinka pisane provjere</w:t>
            </w:r>
          </w:p>
          <w:p w14:paraId="0E78AEAA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6D163C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9ECE590" w14:textId="77777777" w:rsidR="00D368BC" w:rsidRPr="00C208B7" w:rsidRDefault="00D368BC" w:rsidP="00D368B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02FA838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</w:p>
          <w:p w14:paraId="7F553D30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Provodimo aktivnost u kojoj učenici snižavaju razinu stresa i potiču koncentraciju potrebnu za rješavanje zadataka tijekom provjere sjedeći na svome mjestu:</w:t>
            </w:r>
          </w:p>
          <w:p w14:paraId="04195A45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prekriže gležnjeve jedan preko drugoga</w:t>
            </w:r>
          </w:p>
          <w:p w14:paraId="5BA8B80C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</w:t>
            </w:r>
            <w:r w:rsidR="001F442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prekriže ruke sa spojenim dlanovima, a ruke polože na prsa.</w:t>
            </w:r>
          </w:p>
          <w:p w14:paraId="72A979ED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Vježbu izvode samo jednom uz pravilno disanje sa zadržavanje</w:t>
            </w:r>
            <w:r w:rsidR="001F442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u opisanome položaju do dvije minute.</w:t>
            </w:r>
          </w:p>
          <w:p w14:paraId="6AB76392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provjeravanja.</w:t>
            </w:r>
          </w:p>
          <w:p w14:paraId="1873B63A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</w:p>
          <w:p w14:paraId="2A228EE9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</w:p>
          <w:p w14:paraId="0AD15132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 ovome satu može se odlučiti za pisanu ili usmenu provjeru znanja učenika.</w:t>
            </w:r>
          </w:p>
          <w:p w14:paraId="1B24A8C2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</w:p>
          <w:p w14:paraId="686AD9CA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pisana provjera</w:t>
            </w:r>
          </w:p>
          <w:p w14:paraId="663206E1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</w:p>
          <w:p w14:paraId="283EC02E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Dogovaramo pravila tijekom rada: svaki učenik radi samostalno, a u slučaju potrebe može podići ruku kako bi zatražio učiteljičinu/učiteljevu pomoć. Ako tijekom rješavanja zadataka učenik naiđe na neki zadatak koji ne zna riješiti, taj</w:t>
            </w:r>
            <w:r w:rsidR="001F4428">
              <w:rPr>
                <w:sz w:val="18"/>
                <w:szCs w:val="18"/>
              </w:rPr>
              <w:t xml:space="preserve"> će</w:t>
            </w:r>
            <w:r>
              <w:rPr>
                <w:sz w:val="18"/>
                <w:szCs w:val="18"/>
              </w:rPr>
              <w:t xml:space="preserve"> zadatak preskočiti i na kraju se vratiti na njega kako bi ga pokušao riješiti.</w:t>
            </w:r>
          </w:p>
          <w:p w14:paraId="0A5F6168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</w:p>
          <w:p w14:paraId="08288B35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zadatke za provjeru znanja te dodatno objašnjava zadatke koji bi učenicima mogli biti nejasni.</w:t>
            </w:r>
          </w:p>
          <w:p w14:paraId="16711B1E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</w:p>
          <w:p w14:paraId="0C29FD7B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zadatke.</w:t>
            </w:r>
          </w:p>
          <w:p w14:paraId="41EE1846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</w:p>
          <w:p w14:paraId="6625FEEF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koji ranije završe i predaju svoje pisane provjere mogu crtati po vlastitoj želji, čitati časopise ili slikovnice iz razredne zbirke ili rješavati zadatke u DOS-u.</w:t>
            </w:r>
          </w:p>
          <w:p w14:paraId="5AB1F7EE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</w:p>
          <w:p w14:paraId="78814EE2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usmena provjera</w:t>
            </w:r>
          </w:p>
          <w:p w14:paraId="13BC23BF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</w:p>
          <w:p w14:paraId="33B422BD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usmeno provjerava usvojeno znanje učenika.</w:t>
            </w:r>
          </w:p>
          <w:p w14:paraId="20A58A06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Primjeri pitanja: </w:t>
            </w:r>
          </w:p>
          <w:p w14:paraId="09ACC819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 je okoliš? Kako</w:t>
            </w:r>
            <w:r w:rsidR="001F4428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možemo brinuti o okolišu? Kojim aktivnostima čovjek zagađuje okoliš? Koja je razlika između otpada i smeća? U koje spremnike razvrstavamo otpad? Kako nazivamo otpad koji odlažemo u smeđe spremnike? Što nastaje od biootpada? Čemu služi kompost? Kako se ljudi brinu za biljke? Koje životinje ljudi uzgajaju? Koje životinje mogu biti kućni ljubimci? Zašto prije nabave kućnog</w:t>
            </w:r>
            <w:r w:rsidR="001F442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ljubimca </w:t>
            </w:r>
            <w:r w:rsidR="001F4428">
              <w:rPr>
                <w:sz w:val="18"/>
                <w:szCs w:val="18"/>
              </w:rPr>
              <w:t>moramo</w:t>
            </w:r>
            <w:r>
              <w:rPr>
                <w:sz w:val="18"/>
                <w:szCs w:val="18"/>
              </w:rPr>
              <w:t xml:space="preserve"> dobro razmisliti?</w:t>
            </w:r>
          </w:p>
          <w:p w14:paraId="4485183C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</w:p>
          <w:p w14:paraId="40FF95A1" w14:textId="77777777" w:rsidR="00D368BC" w:rsidRDefault="00D368BC" w:rsidP="00D368BC">
            <w:pPr>
              <w:jc w:val="both"/>
              <w:rPr>
                <w:sz w:val="18"/>
                <w:szCs w:val="18"/>
              </w:rPr>
            </w:pPr>
          </w:p>
          <w:p w14:paraId="281C278B" w14:textId="77777777" w:rsidR="00D368BC" w:rsidRPr="00484357" w:rsidRDefault="00D368BC" w:rsidP="00D368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poteškoćama pri rješavanju i provjeravamo točnost svakoga zadatka. Učiteljica/učitelj upozorava na uočene pogreške te iznosi svoja zapažanja.</w:t>
            </w:r>
          </w:p>
        </w:tc>
        <w:tc>
          <w:tcPr>
            <w:tcW w:w="1276" w:type="dxa"/>
          </w:tcPr>
          <w:p w14:paraId="5B25C21B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2947201" w14:textId="77777777" w:rsidR="00D368BC" w:rsidRDefault="00D368BC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23E6754B" w14:textId="77777777" w:rsidR="00D368BC" w:rsidRDefault="00D368BC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B2E8B6C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3A78B86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DA04C9F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9A871C3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E212560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8A39E0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7F3522F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CA49969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19E1DCD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9E9EDFA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E5B8BFB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915CEE9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4AF995D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F9B3AA9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1262FDF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1076CFB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4ECB378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7ADFE14" w14:textId="77777777" w:rsidR="00D368BC" w:rsidRDefault="00D368BC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28F905E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4654BE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D1EECCF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66FAB1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502C4B5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6410E33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8CA8814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CD34107" w14:textId="77777777" w:rsidR="00D368BC" w:rsidRDefault="00D368BC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pisani ispit</w:t>
            </w:r>
          </w:p>
          <w:p w14:paraId="4F729A9C" w14:textId="77777777" w:rsidR="00D368BC" w:rsidRDefault="00D368BC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7AA23041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B2228CC" w14:textId="77777777" w:rsidR="00D368BC" w:rsidRDefault="00D368BC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883E544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6FF1C4C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3ED6B18" w14:textId="77777777" w:rsidR="00D368BC" w:rsidRDefault="00D368BC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papir, časopisi</w:t>
            </w:r>
          </w:p>
          <w:p w14:paraId="26326F9B" w14:textId="77777777" w:rsidR="00D368BC" w:rsidRDefault="00D368BC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7F058C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A8A074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C472CD9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1908827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0C41BCE" w14:textId="77777777" w:rsidR="00D368BC" w:rsidRDefault="00D368BC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E6B8D4B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F185FD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520D294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73B690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D3A3080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C638659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125FB3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9245D8D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325D6DF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DB0EB06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7351FFF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C1932C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DBEF961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271D17C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37E5452" w14:textId="77777777" w:rsidR="00D368BC" w:rsidRDefault="00D368BC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0759233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9768225" w14:textId="77777777" w:rsidR="00D368BC" w:rsidRDefault="00D368BC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526BBA8E" w14:textId="77777777" w:rsidR="00D368BC" w:rsidRPr="00C208B7" w:rsidRDefault="00D368BC" w:rsidP="00D368B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9E0AFD5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BC6347B" w14:textId="0AFEF4F7" w:rsidR="00D368BC" w:rsidRDefault="00134054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1F4428">
              <w:rPr>
                <w:sz w:val="18"/>
                <w:szCs w:val="18"/>
              </w:rPr>
              <w:t xml:space="preserve"> C.1.4.</w:t>
            </w:r>
          </w:p>
          <w:p w14:paraId="4DD80BB4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445DAF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6EF43FA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40F917C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44CF659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79385EF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185CDE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5382973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69AEC28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0628A08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F562407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6B1198D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32E1D8C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B307034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C4D6DC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178707D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4802A0D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3DA08D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E9305D0" w14:textId="5E9C351C" w:rsidR="00D368BC" w:rsidRDefault="00134054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1F4428">
              <w:rPr>
                <w:sz w:val="18"/>
                <w:szCs w:val="18"/>
              </w:rPr>
              <w:t xml:space="preserve"> A.1.1.</w:t>
            </w:r>
          </w:p>
          <w:p w14:paraId="1952DC40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AD83514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3791216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6B7BD5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1E6B8D9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B4E304E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19FE127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D8D4D38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0D80BBB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B46A2C0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FDEAB31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C5A5D86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1C2DF0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BF216FC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168916C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39FA7D7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6EF6A125" w14:textId="0401F5E1" w:rsidR="00D368BC" w:rsidRDefault="00134054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1F4428">
              <w:rPr>
                <w:sz w:val="18"/>
                <w:szCs w:val="18"/>
              </w:rPr>
              <w:t xml:space="preserve"> A.1.2.</w:t>
            </w:r>
          </w:p>
          <w:p w14:paraId="0690F192" w14:textId="4DDE7931" w:rsidR="00D368BC" w:rsidRDefault="00134054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1F4428">
              <w:rPr>
                <w:sz w:val="18"/>
                <w:szCs w:val="18"/>
              </w:rPr>
              <w:t xml:space="preserve"> C.1.3.</w:t>
            </w:r>
          </w:p>
          <w:p w14:paraId="01901B86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07CA0F9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8383A44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01FFE75" w14:textId="7BDA65AF" w:rsidR="00D368BC" w:rsidRDefault="00134054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1F4428">
              <w:rPr>
                <w:sz w:val="18"/>
                <w:szCs w:val="18"/>
              </w:rPr>
              <w:t xml:space="preserve"> A.1.1.</w:t>
            </w:r>
          </w:p>
          <w:p w14:paraId="2671B618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36381F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B7D08D7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6C8F78D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6CD8EBA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6E93962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C4B26D7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2A1DCF76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4ACB509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00AA0BF1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1698BEB9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CD96C16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C148C21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B50A115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F408D53" w14:textId="25375D85" w:rsidR="00D368BC" w:rsidRDefault="00134054" w:rsidP="00D36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1F4428">
              <w:rPr>
                <w:sz w:val="18"/>
                <w:szCs w:val="18"/>
              </w:rPr>
              <w:t xml:space="preserve"> B.1.2.</w:t>
            </w:r>
          </w:p>
          <w:p w14:paraId="4A7A9C2B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CC5F07E" w14:textId="77777777" w:rsidR="00D368BC" w:rsidRPr="00C208B7" w:rsidRDefault="00D368BC" w:rsidP="00D368BC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0A7E791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346B7EB1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1AE81E0D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55D592B7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7D6A66F2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75FC4467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69D9123C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479D7A83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7F71D0F2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4C69E08E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14D87F2E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5093C826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50723BBC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496A84A5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166F969E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51F1FBB9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4B52B742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3F4D2AA8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0E6A340B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1B5B48A4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17FE695D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161CC797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6921A52C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4ACA8777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56BBAB15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789F3013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0E0434E1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526D4579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450F1377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6E6A9445" w14:textId="77777777" w:rsidR="0096068A" w:rsidRDefault="0096068A" w:rsidP="009606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9C70552" w14:textId="77777777" w:rsidR="0096068A" w:rsidRDefault="0096068A" w:rsidP="009606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323BDC8" w14:textId="77777777" w:rsidR="0096068A" w:rsidRDefault="0096068A" w:rsidP="009606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7D3474D3" w14:textId="77777777" w:rsidR="0096068A" w:rsidRDefault="0096068A" w:rsidP="009606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6072B451" w14:textId="77777777" w:rsidR="0096068A" w:rsidRDefault="0096068A" w:rsidP="009606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2B7C7665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60D6DAE7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2D98C46F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58B49B1B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23AF5146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17CDA494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472F7371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026CA04E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1C4E732E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08A570F3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4DEADE76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466539F2" w14:textId="77777777" w:rsidR="0096068A" w:rsidRDefault="0096068A" w:rsidP="009606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46CD407" w14:textId="77777777" w:rsidR="0096068A" w:rsidRDefault="0096068A" w:rsidP="009606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E0EE596" w14:textId="77777777" w:rsidR="0096068A" w:rsidRDefault="0096068A" w:rsidP="009606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2C8A8B8D" w14:textId="77777777" w:rsidR="0096068A" w:rsidRDefault="0096068A" w:rsidP="009606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5A1874D1" w14:textId="77777777" w:rsidR="0096068A" w:rsidRDefault="0096068A" w:rsidP="009606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77465289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5FD93F17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2C562FCC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017461CE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68D8D441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6153B933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63F4BAEF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3EB441C2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244B8EA3" w14:textId="77777777" w:rsidR="0096068A" w:rsidRDefault="0096068A" w:rsidP="00D368BC">
            <w:pPr>
              <w:rPr>
                <w:sz w:val="18"/>
                <w:szCs w:val="18"/>
              </w:rPr>
            </w:pPr>
          </w:p>
          <w:p w14:paraId="01ABD0EB" w14:textId="77777777" w:rsidR="0096068A" w:rsidRPr="00C208B7" w:rsidRDefault="0096068A" w:rsidP="00D368BC">
            <w:pPr>
              <w:rPr>
                <w:sz w:val="18"/>
                <w:szCs w:val="18"/>
              </w:rPr>
            </w:pPr>
          </w:p>
        </w:tc>
      </w:tr>
      <w:tr w:rsidR="00D368BC" w:rsidRPr="00C208B7" w14:paraId="77FC42C6" w14:textId="77777777" w:rsidTr="0011191E">
        <w:tc>
          <w:tcPr>
            <w:tcW w:w="6516" w:type="dxa"/>
            <w:gridSpan w:val="4"/>
          </w:tcPr>
          <w:p w14:paraId="72DB7094" w14:textId="77777777" w:rsidR="00D368BC" w:rsidRPr="00C208B7" w:rsidRDefault="00D368BC" w:rsidP="00D368BC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</w:tc>
        <w:tc>
          <w:tcPr>
            <w:tcW w:w="2546" w:type="dxa"/>
            <w:gridSpan w:val="2"/>
          </w:tcPr>
          <w:p w14:paraId="677AD307" w14:textId="77777777" w:rsidR="00D368BC" w:rsidRPr="00C208B7" w:rsidRDefault="00D368BC" w:rsidP="00D368BC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DFE97B8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5B0F686D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7925FDBA" w14:textId="77777777" w:rsidR="00D368BC" w:rsidRDefault="00D368BC" w:rsidP="00D368BC">
            <w:pPr>
              <w:rPr>
                <w:sz w:val="18"/>
                <w:szCs w:val="18"/>
              </w:rPr>
            </w:pPr>
          </w:p>
          <w:p w14:paraId="4183CA7F" w14:textId="77777777" w:rsidR="00D368BC" w:rsidRPr="00C208B7" w:rsidRDefault="00D368BC" w:rsidP="00D368BC">
            <w:pPr>
              <w:rPr>
                <w:sz w:val="18"/>
                <w:szCs w:val="18"/>
              </w:rPr>
            </w:pPr>
          </w:p>
        </w:tc>
      </w:tr>
    </w:tbl>
    <w:p w14:paraId="239AA190" w14:textId="77777777" w:rsidR="007D40DD" w:rsidRPr="009E6DE1" w:rsidRDefault="00134054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7E34E00F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9E6DE1">
        <w:rPr>
          <w:sz w:val="18"/>
        </w:rPr>
        <w:t xml:space="preserve">Umnožiti Vennov dijagram te pripremiti kartice za igru </w:t>
      </w:r>
      <w:r w:rsidR="009E6DE1">
        <w:rPr>
          <w:i/>
          <w:iCs/>
          <w:sz w:val="18"/>
        </w:rPr>
        <w:t>Pogodi što sam</w:t>
      </w:r>
      <w:r w:rsidR="009E6DE1">
        <w:rPr>
          <w:sz w:val="18"/>
        </w:rPr>
        <w:t>.</w:t>
      </w:r>
    </w:p>
    <w:sectPr w:rsidR="007D40DD" w:rsidRPr="009E6DE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34054"/>
    <w:rsid w:val="001824E3"/>
    <w:rsid w:val="001969A7"/>
    <w:rsid w:val="001A4282"/>
    <w:rsid w:val="001F1962"/>
    <w:rsid w:val="001F4428"/>
    <w:rsid w:val="0020447B"/>
    <w:rsid w:val="00216C54"/>
    <w:rsid w:val="002565EC"/>
    <w:rsid w:val="002E28FF"/>
    <w:rsid w:val="003429B4"/>
    <w:rsid w:val="003504DB"/>
    <w:rsid w:val="003B3278"/>
    <w:rsid w:val="004447BA"/>
    <w:rsid w:val="00455532"/>
    <w:rsid w:val="00484357"/>
    <w:rsid w:val="00512FE3"/>
    <w:rsid w:val="005418F8"/>
    <w:rsid w:val="005B2825"/>
    <w:rsid w:val="00696DCE"/>
    <w:rsid w:val="006C68A4"/>
    <w:rsid w:val="0071476E"/>
    <w:rsid w:val="007823B0"/>
    <w:rsid w:val="007A3BCE"/>
    <w:rsid w:val="007B1E51"/>
    <w:rsid w:val="007C3660"/>
    <w:rsid w:val="007D40DD"/>
    <w:rsid w:val="007D5E80"/>
    <w:rsid w:val="00836798"/>
    <w:rsid w:val="008806AC"/>
    <w:rsid w:val="008C0EBD"/>
    <w:rsid w:val="008C3E5E"/>
    <w:rsid w:val="008E14AA"/>
    <w:rsid w:val="009468B0"/>
    <w:rsid w:val="0096068A"/>
    <w:rsid w:val="0098666D"/>
    <w:rsid w:val="009E6DE1"/>
    <w:rsid w:val="009F6E2E"/>
    <w:rsid w:val="00A57156"/>
    <w:rsid w:val="00A82DE2"/>
    <w:rsid w:val="00A90ED9"/>
    <w:rsid w:val="00AC557D"/>
    <w:rsid w:val="00B052A6"/>
    <w:rsid w:val="00B74832"/>
    <w:rsid w:val="00B907A7"/>
    <w:rsid w:val="00BF7028"/>
    <w:rsid w:val="00C208B7"/>
    <w:rsid w:val="00D368BC"/>
    <w:rsid w:val="00D41D20"/>
    <w:rsid w:val="00D81FB6"/>
    <w:rsid w:val="00DB7B5D"/>
    <w:rsid w:val="00E43550"/>
    <w:rsid w:val="00EC7D51"/>
    <w:rsid w:val="00EE24A8"/>
    <w:rsid w:val="00F149EE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60C1D3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D3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41</cp:revision>
  <dcterms:created xsi:type="dcterms:W3CDTF">2018-11-16T12:25:00Z</dcterms:created>
  <dcterms:modified xsi:type="dcterms:W3CDTF">2020-07-16T09:33:00Z</dcterms:modified>
</cp:coreProperties>
</file>